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9463D" w14:textId="77777777" w:rsidR="00E37AC2" w:rsidRDefault="00E37AC2" w:rsidP="00E37AC2">
      <w:pPr>
        <w:pStyle w:val="NormalWeb"/>
        <w:spacing w:before="0" w:beforeAutospacing="0" w:after="0" w:afterAutospacing="0"/>
        <w:jc w:val="center"/>
        <w:rPr>
          <w:rFonts w:ascii="-webkit-standard" w:hAnsi="-webkit-standard"/>
          <w:color w:val="000000"/>
        </w:rPr>
      </w:pPr>
      <w:bookmarkStart w:id="0" w:name="_Toc31352470"/>
      <w:r>
        <w:rPr>
          <w:rFonts w:ascii="Arial" w:hAnsi="Arial" w:cs="Arial"/>
          <w:b/>
          <w:bCs/>
          <w:color w:val="000000"/>
          <w:sz w:val="32"/>
          <w:szCs w:val="32"/>
        </w:rPr>
        <w:t>It is my flesh for the life of the world</w:t>
      </w:r>
      <w:bookmarkEnd w:id="0"/>
    </w:p>
    <w:p w14:paraId="72C85AFD" w14:textId="5734F6C4" w:rsidR="00E37AC2" w:rsidRDefault="00E37AC2" w:rsidP="00E37AC2">
      <w:pPr>
        <w:pStyle w:val="NormalWeb"/>
        <w:spacing w:before="0" w:beforeAutospacing="0" w:after="120" w:afterAutospacing="0"/>
        <w:jc w:val="center"/>
        <w:rPr>
          <w:rFonts w:ascii="-webkit-standard" w:hAnsi="-webkit-standard"/>
          <w:color w:val="000000"/>
        </w:rPr>
      </w:pPr>
      <w:bookmarkStart w:id="1" w:name="_Toc438971208"/>
      <w:bookmarkStart w:id="2" w:name="_Toc31352471"/>
      <w:bookmarkEnd w:id="1"/>
      <w:r>
        <w:rPr>
          <w:rFonts w:ascii="Arial" w:hAnsi="Arial" w:cs="Arial"/>
          <w:b/>
          <w:bCs/>
          <w:color w:val="000000"/>
        </w:rPr>
        <w:t>THURSDAY APRIL 22 (Jn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6,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44-51)</w:t>
      </w:r>
      <w:bookmarkEnd w:id="2"/>
    </w:p>
    <w:p w14:paraId="0B578B08" w14:textId="62C7E601" w:rsidR="00E37AC2" w:rsidRDefault="00E37AC2" w:rsidP="00E37AC2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 the Book of </w:t>
      </w:r>
      <w:r>
        <w:rPr>
          <w:rFonts w:ascii="Arial" w:hAnsi="Arial" w:cs="Arial"/>
          <w:color w:val="000000"/>
          <w:sz w:val="22"/>
          <w:szCs w:val="22"/>
        </w:rPr>
        <w:t>Wisdom,</w:t>
      </w:r>
      <w:r>
        <w:rPr>
          <w:rFonts w:ascii="Arial" w:hAnsi="Arial" w:cs="Arial"/>
          <w:color w:val="000000"/>
          <w:sz w:val="22"/>
          <w:szCs w:val="22"/>
        </w:rPr>
        <w:t xml:space="preserve"> the Lord is asked with heartfelt prayer to send Wisdom to govern our life.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Without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it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one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staggers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in the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darkness: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“God of my fathers, LORD of mercy.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you who have made all things by your </w:t>
      </w:r>
      <w:r>
        <w:rPr>
          <w:rFonts w:ascii="Arial" w:hAnsi="Arial" w:cs="Arial"/>
          <w:i/>
          <w:iCs/>
          <w:color w:val="000000"/>
          <w:sz w:val="22"/>
          <w:szCs w:val="22"/>
        </w:rPr>
        <w:t>word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in your wisdom have established man to rule the creatures produced by you,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to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govern the world in holiness and justice, and to render judgment in integrity of heart: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Give me Wisdom, the attendant at your throne, and reject me not from among your children;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For I am your servant, the son of your handmaid, a man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weak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and short-lived and lacking in comprehension of judgment and of laws.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Indeed, though one be perfect among the sons of men, if Wisdom, who comes from you, be not with him, he shall be held in no esteem.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You have chosen me king over your people and magistrate for your sons and daughters.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You have bid me build a temple on your holy mountain and an altar in the city that is your dwelling place, a copy of the holy tabernacle which you had established from of old.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Now with you is Wisdom, who knows your works and was present when you made the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world;</w:t>
      </w:r>
      <w:proofErr w:type="gramEnd"/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Who understands what is pleasing in your eyes and what is conformable with your commands.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Send her forth from your holy heavens and from your glorious throne dispatch her That she may be with me and work with me, that I may know what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is your </w:t>
      </w:r>
      <w:r>
        <w:rPr>
          <w:rFonts w:ascii="Arial" w:hAnsi="Arial" w:cs="Arial"/>
          <w:i/>
          <w:iCs/>
          <w:color w:val="000000"/>
          <w:sz w:val="22"/>
          <w:szCs w:val="22"/>
        </w:rPr>
        <w:t>pleasure</w:t>
      </w:r>
      <w:proofErr w:type="gramEnd"/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For she knows and understands all things, and will guide me discreetly in my affairs and safeguard me by her glory;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Thus</w:t>
      </w:r>
      <w:proofErr w:type="gramEnd"/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my deeds will be acceptable, and I shall judge your people justly and be worthy of my father's throne.</w:t>
      </w:r>
    </w:p>
    <w:p w14:paraId="387D73C5" w14:textId="431AA7AA" w:rsidR="00E37AC2" w:rsidRDefault="00E37AC2" w:rsidP="00E37AC2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For what man knows God's counsel, or who can conceive what our LORD intends?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For the deliberations of mortals are timid, and unsure are our plans.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For the corruptible body burdens the soul and the earthen shelter weighs down the mind that has many concerns.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scarce do we guess the things on earth, and what is within our grasp we find with difficulty;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but when things are in heaven, who can search them out?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Or who ever knew your counsel, except you had given Wisdom and sent your holy spirit from on high?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thus</w:t>
      </w:r>
      <w:proofErr w:type="gramEnd"/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were the paths of those on earth made straight, and men learned what was your pleasure, and were saved by Wisdom.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"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(Wis 9</w:t>
      </w:r>
      <w:r>
        <w:rPr>
          <w:rFonts w:ascii="Arial" w:hAnsi="Arial" w:cs="Arial"/>
          <w:i/>
          <w:iCs/>
          <w:color w:val="000000"/>
          <w:sz w:val="22"/>
          <w:szCs w:val="22"/>
        </w:rPr>
        <w:t>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1-18).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Jesus is a gift from the Father.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However, this gift must also be requested with insistent prayer.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Not only must this gift be asked </w:t>
      </w:r>
      <w:r>
        <w:rPr>
          <w:rFonts w:ascii="Arial" w:hAnsi="Arial" w:cs="Arial"/>
          <w:color w:val="000000"/>
          <w:sz w:val="22"/>
          <w:szCs w:val="22"/>
        </w:rPr>
        <w:t xml:space="preserve">to </w:t>
      </w:r>
      <w:r>
        <w:rPr>
          <w:rFonts w:ascii="Arial" w:hAnsi="Arial" w:cs="Arial"/>
          <w:color w:val="000000"/>
          <w:sz w:val="22"/>
          <w:szCs w:val="22"/>
        </w:rPr>
        <w:t xml:space="preserve">the Father, but also </w:t>
      </w:r>
      <w:r>
        <w:rPr>
          <w:rFonts w:ascii="Arial" w:hAnsi="Arial" w:cs="Arial"/>
          <w:color w:val="000000"/>
          <w:sz w:val="22"/>
          <w:szCs w:val="22"/>
        </w:rPr>
        <w:t xml:space="preserve">asking the Father for </w:t>
      </w:r>
      <w:r>
        <w:rPr>
          <w:rFonts w:ascii="Arial" w:hAnsi="Arial" w:cs="Arial"/>
          <w:color w:val="000000"/>
          <w:sz w:val="22"/>
          <w:szCs w:val="22"/>
        </w:rPr>
        <w:t xml:space="preserve">those </w:t>
      </w:r>
      <w:r>
        <w:rPr>
          <w:rFonts w:ascii="Arial" w:hAnsi="Arial" w:cs="Arial"/>
          <w:color w:val="000000"/>
          <w:sz w:val="22"/>
          <w:szCs w:val="22"/>
        </w:rPr>
        <w:t>who</w:t>
      </w:r>
      <w:r>
        <w:rPr>
          <w:rFonts w:ascii="Arial" w:hAnsi="Arial" w:cs="Arial"/>
          <w:color w:val="000000"/>
          <w:sz w:val="22"/>
          <w:szCs w:val="22"/>
        </w:rPr>
        <w:t xml:space="preserve"> prepare the gift for us, transforming the bread into the body of Christ and the wine into blood.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We pray that the Lord will always give us Christ bread of eternal life, if we pray that the Lord will send bishops and priests.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Without them there is neither Christ the bread </w:t>
      </w:r>
      <w:r>
        <w:rPr>
          <w:rFonts w:ascii="Arial" w:hAnsi="Arial" w:cs="Arial"/>
          <w:color w:val="000000"/>
          <w:sz w:val="22"/>
          <w:szCs w:val="22"/>
        </w:rPr>
        <w:t xml:space="preserve">nor </w:t>
      </w:r>
      <w:r>
        <w:rPr>
          <w:rFonts w:ascii="Arial" w:hAnsi="Arial" w:cs="Arial"/>
          <w:color w:val="000000"/>
          <w:sz w:val="22"/>
          <w:szCs w:val="22"/>
        </w:rPr>
        <w:t>the Christ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Wor</w:t>
      </w:r>
      <w:r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>, true body and true blood of eternal life.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When we don't pray for the Lord to send bishops and presbyters, we don't even pray for the Word and the Eucharist.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It means that we are disciples of Jesus without soul, without spirit, without heart.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We are insensitive Christians.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We do not receive Christ with a keen desire, because we have not asked the Father for Christ with a keen desire and with uninterrupted prayer.</w:t>
      </w:r>
    </w:p>
    <w:p w14:paraId="3FCF1971" w14:textId="77777777" w:rsidR="00E37AC2" w:rsidRDefault="00E37AC2" w:rsidP="00E37AC2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No one can come to me unless the Father who sent me draw him, and I will raise him on the last day.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It is written in the prophets: 'They shall all be taught by God.'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Everyone who listens to my Father and learns from him comes to me.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Not that anyone has seen the Father except the one who is from God;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he has seen the Father.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Amen, amen, I say to you, whoever believes has eternal life.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 am the bread of life.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Your ancestors ate the manna in the desert, but they died;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this is the bread that comes down from heaven so that one may eat it and not die.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 am the living bread that came down from heaven;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whoever eats this bread will live forever;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the bread that I will give is my flesh for the life of the world. "</w:t>
      </w:r>
    </w:p>
    <w:p w14:paraId="070FEBD5" w14:textId="1AD837D6" w:rsidR="00E37AC2" w:rsidRDefault="00E37AC2" w:rsidP="00E37AC2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Now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Jesus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speaks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with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divine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clarity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to the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Jews: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"the bread that I will give is my flesh for the life of the world</w:t>
      </w:r>
      <w:r>
        <w:rPr>
          <w:rFonts w:ascii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hAnsi="Arial" w:cs="Arial"/>
          <w:i/>
          <w:iCs/>
          <w:color w:val="000000"/>
          <w:sz w:val="22"/>
          <w:szCs w:val="22"/>
        </w:rPr>
        <w:t>"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From spiritual eating, we move on to real eating.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The flesh is real, </w:t>
      </w:r>
      <w:r>
        <w:rPr>
          <w:rFonts w:ascii="Arial" w:hAnsi="Arial" w:cs="Arial"/>
          <w:color w:val="000000"/>
          <w:sz w:val="22"/>
          <w:szCs w:val="22"/>
        </w:rPr>
        <w:t>tangible</w:t>
      </w:r>
      <w:r>
        <w:rPr>
          <w:rFonts w:ascii="Arial" w:hAnsi="Arial" w:cs="Arial"/>
          <w:color w:val="000000"/>
          <w:sz w:val="22"/>
          <w:szCs w:val="22"/>
        </w:rPr>
        <w:t>, substantial flesh.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The language of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sz w:val="22"/>
          <w:szCs w:val="22"/>
        </w:rPr>
        <w:t>Lord Jesus is not figurative or symbolic.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Truly, really, essentially one eats his body, his flesh in the Eucharist.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It is the mystery of faith.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Only in faith can this truth be accepted and only by faith it can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be lived.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But even by faith alone one can ask God for this gift.</w:t>
      </w:r>
    </w:p>
    <w:p w14:paraId="08D6ED73" w14:textId="77777777" w:rsidR="00E37AC2" w:rsidRDefault="00E37AC2" w:rsidP="00E37AC2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Mother of the Redemption, Angels, Saints, always obtain for us this gift from the Father.</w:t>
      </w:r>
    </w:p>
    <w:p w14:paraId="35EECA0A" w14:textId="732FBB9A" w:rsidR="00C96A79" w:rsidRPr="00E37AC2" w:rsidRDefault="00C96A79" w:rsidP="00E37AC2">
      <w:pPr>
        <w:rPr>
          <w:lang w:val="en-US"/>
        </w:rPr>
      </w:pPr>
    </w:p>
    <w:sectPr w:rsidR="00C96A79" w:rsidRPr="00E37A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79"/>
    <w:rsid w:val="005A20BA"/>
    <w:rsid w:val="006F1A22"/>
    <w:rsid w:val="009A35A7"/>
    <w:rsid w:val="00C05299"/>
    <w:rsid w:val="00C96A79"/>
    <w:rsid w:val="00E37AC2"/>
    <w:rsid w:val="00F3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B99D1"/>
  <w15:chartTrackingRefBased/>
  <w15:docId w15:val="{5BB5DFF2-3333-4E1B-AABB-9C5CA7ED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E37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855</Words>
  <Characters>3644</Characters>
  <Application>Microsoft Office Word</Application>
  <DocSecurity>0</DocSecurity>
  <Lines>49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Costantino Di Bruno</dc:creator>
  <cp:keywords/>
  <dc:description/>
  <cp:lastModifiedBy>Diego Menniti</cp:lastModifiedBy>
  <cp:revision>7</cp:revision>
  <dcterms:created xsi:type="dcterms:W3CDTF">2020-12-16T10:02:00Z</dcterms:created>
  <dcterms:modified xsi:type="dcterms:W3CDTF">2021-03-30T15:04:00Z</dcterms:modified>
  <cp:category/>
</cp:coreProperties>
</file>